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FF" w:rsidRDefault="003201FF">
      <w:pPr>
        <w:jc w:val="center"/>
        <w:outlineLvl w:val="0"/>
        <w:rPr>
          <w:b/>
          <w:bCs/>
          <w:i/>
          <w:iCs/>
          <w:sz w:val="22"/>
          <w:szCs w:val="22"/>
        </w:rPr>
      </w:pPr>
    </w:p>
    <w:p w:rsidR="003201FF" w:rsidRDefault="003201FF">
      <w:pPr>
        <w:jc w:val="center"/>
        <w:rPr>
          <w:rFonts w:eastAsia="Lucida Sans Unicode"/>
          <w:b/>
          <w:bCs/>
          <w:i/>
          <w:iCs/>
          <w:lang w:eastAsia="hi-IN"/>
        </w:rPr>
      </w:pPr>
    </w:p>
    <w:p w:rsidR="003201FF" w:rsidRDefault="00D24CE2">
      <w:pPr>
        <w:jc w:val="center"/>
        <w:outlineLvl w:val="0"/>
      </w:pPr>
      <w:r>
        <w:rPr>
          <w:i/>
          <w:iCs/>
        </w:rPr>
        <w:t>Předsednictvo spolku KPV ČR podává tímto členům spolku a zejména účastníkům Rady svolané na   24.04. 2019 následující informaci o stavu Konfederace</w:t>
      </w:r>
    </w:p>
    <w:p w:rsidR="003201FF" w:rsidRDefault="00D24CE2">
      <w:pPr>
        <w:jc w:val="both"/>
      </w:pPr>
      <w:r>
        <w:rPr>
          <w:i/>
          <w:iCs/>
        </w:rPr>
        <w:t xml:space="preserve">----------------------------------------------------------------------------------------------------------------                  </w:t>
      </w:r>
    </w:p>
    <w:p w:rsidR="003201FF" w:rsidRDefault="003201FF">
      <w:pPr>
        <w:jc w:val="both"/>
        <w:outlineLvl w:val="0"/>
        <w:rPr>
          <w:b/>
          <w:bCs/>
        </w:rPr>
      </w:pPr>
    </w:p>
    <w:p w:rsidR="003201FF" w:rsidRDefault="003201FF">
      <w:pPr>
        <w:jc w:val="both"/>
        <w:outlineLvl w:val="0"/>
        <w:rPr>
          <w:b/>
          <w:bCs/>
        </w:rPr>
      </w:pPr>
    </w:p>
    <w:p w:rsidR="003201FF" w:rsidRDefault="00D24CE2">
      <w:pPr>
        <w:jc w:val="both"/>
        <w:outlineLvl w:val="0"/>
        <w:rPr>
          <w:b/>
          <w:bCs/>
        </w:rPr>
      </w:pPr>
      <w:r>
        <w:rPr>
          <w:b/>
          <w:bCs/>
        </w:rPr>
        <w:t xml:space="preserve">Stokrát opakovaná lež </w:t>
      </w:r>
    </w:p>
    <w:p w:rsidR="003201FF" w:rsidRDefault="003201FF">
      <w:pPr>
        <w:jc w:val="both"/>
        <w:outlineLvl w:val="0"/>
        <w:rPr>
          <w:b/>
          <w:bCs/>
        </w:rPr>
      </w:pPr>
    </w:p>
    <w:p w:rsidR="003201FF" w:rsidRDefault="00D24CE2">
      <w:pPr>
        <w:jc w:val="both"/>
      </w:pPr>
      <w:r>
        <w:t xml:space="preserve">o tzv. určovací žalobě </w:t>
      </w:r>
    </w:p>
    <w:p w:rsidR="003201FF" w:rsidRDefault="00D24CE2">
      <w:pPr>
        <w:jc w:val="both"/>
      </w:pPr>
      <w:r>
        <w:rPr>
          <w:b/>
          <w:bCs/>
        </w:rPr>
        <w:t>o neplatnost svolání XII. Sněmu  KPV ČR a o neplatnost rozhodnutí přijatých</w:t>
      </w:r>
      <w:r>
        <w:rPr>
          <w:b/>
          <w:bCs/>
        </w:rPr>
        <w:t xml:space="preserve"> tímto sněmem,</w:t>
      </w:r>
    </w:p>
    <w:p w:rsidR="003201FF" w:rsidRDefault="00D24CE2">
      <w:pPr>
        <w:jc w:val="both"/>
      </w:pPr>
      <w:r>
        <w:rPr>
          <w:b/>
          <w:bCs/>
        </w:rPr>
        <w:t xml:space="preserve"> se pomalu stává jakousi fiktivní pravdou </w:t>
      </w:r>
    </w:p>
    <w:p w:rsidR="003201FF" w:rsidRDefault="00D24CE2">
      <w:pPr>
        <w:jc w:val="both"/>
      </w:pPr>
      <w:r>
        <w:rPr>
          <w:b/>
          <w:bCs/>
        </w:rPr>
        <w:t xml:space="preserve">a </w:t>
      </w:r>
    </w:p>
    <w:p w:rsidR="003201FF" w:rsidRDefault="003201FF">
      <w:pPr>
        <w:jc w:val="both"/>
      </w:pPr>
    </w:p>
    <w:p w:rsidR="003201FF" w:rsidRDefault="00D24CE2">
      <w:pPr>
        <w:jc w:val="both"/>
      </w:pPr>
      <w:r>
        <w:rPr>
          <w:b/>
          <w:bCs/>
        </w:rPr>
        <w:t>jelikož žalobci stále šíří mezi členy spolku neobjektivní informace o stavu tohoto řízení a věcech souvisejících, rozhodlo se předsednictvo spolku opakovaně  uvést tímto věci na pravou míru podá</w:t>
      </w:r>
      <w:r>
        <w:rPr>
          <w:b/>
          <w:bCs/>
        </w:rPr>
        <w:t>ním následujících informací.</w:t>
      </w:r>
    </w:p>
    <w:p w:rsidR="003201FF" w:rsidRDefault="003201FF">
      <w:pPr>
        <w:jc w:val="both"/>
      </w:pPr>
    </w:p>
    <w:p w:rsidR="003201FF" w:rsidRDefault="00D24CE2">
      <w:pPr>
        <w:jc w:val="both"/>
      </w:pPr>
      <w:r>
        <w:rPr>
          <w:b/>
          <w:bCs/>
        </w:rPr>
        <w:t>Opakování je prý matka moudrosti- tedy opakujme, co je pravdou:</w:t>
      </w:r>
    </w:p>
    <w:p w:rsidR="003201FF" w:rsidRDefault="003201FF">
      <w:pPr>
        <w:jc w:val="both"/>
      </w:pPr>
    </w:p>
    <w:p w:rsidR="00F17F37" w:rsidRDefault="00F17F37">
      <w:pPr>
        <w:jc w:val="both"/>
      </w:pPr>
    </w:p>
    <w:p w:rsidR="00F17F37" w:rsidRDefault="00F17F37">
      <w:pPr>
        <w:jc w:val="both"/>
      </w:pPr>
    </w:p>
    <w:p w:rsidR="003201FF" w:rsidRDefault="003201FF">
      <w:pPr>
        <w:jc w:val="both"/>
        <w:rPr>
          <w:b/>
          <w:bCs/>
        </w:rPr>
      </w:pPr>
    </w:p>
    <w:p w:rsidR="003201FF" w:rsidRDefault="00D24CE2">
      <w:pPr>
        <w:jc w:val="both"/>
      </w:pPr>
      <w:r>
        <w:rPr>
          <w:b/>
          <w:bCs/>
          <w:u w:val="single"/>
        </w:rPr>
        <w:t>Je pravdou,</w:t>
      </w:r>
      <w:r>
        <w:rPr>
          <w:u w:val="single"/>
        </w:rPr>
        <w:t xml:space="preserve"> </w:t>
      </w:r>
      <w:r>
        <w:t xml:space="preserve">že MS v Praze rozhodl vyhlášením rozhodnutí dne 16.10. 2018 tak, že řízení co do návrhu vyslovení neplatnosti svolání  </w:t>
      </w:r>
      <w:r>
        <w:rPr>
          <w:b/>
          <w:bCs/>
        </w:rPr>
        <w:t>XII. Sněmu  KPV ČR zastavil</w:t>
      </w:r>
      <w:r>
        <w:rPr>
          <w:b/>
          <w:bCs/>
        </w:rPr>
        <w:t>, co do návrhu o vyslovení neplatnosti rozhodnutí přijatých tímto sněmem žalobě v několika výrocích vyhověl. A stejně tak chybně vyhověl návrhu na přiznání nákladů žalobcům v celkové výši cca 309.000,- Kč.</w:t>
      </w:r>
    </w:p>
    <w:p w:rsidR="003201FF" w:rsidRDefault="003201FF">
      <w:pPr>
        <w:jc w:val="both"/>
      </w:pPr>
    </w:p>
    <w:p w:rsidR="003201FF" w:rsidRDefault="00D24CE2">
      <w:pPr>
        <w:jc w:val="both"/>
      </w:pPr>
      <w:r>
        <w:rPr>
          <w:b/>
          <w:bCs/>
          <w:u w:val="single"/>
        </w:rPr>
        <w:t>Je  pravdou</w:t>
      </w:r>
      <w:r>
        <w:rPr>
          <w:u w:val="single"/>
        </w:rPr>
        <w:t>, že toto rozhodnutí již bylo vyhotove</w:t>
      </w:r>
      <w:r>
        <w:rPr>
          <w:u w:val="single"/>
        </w:rPr>
        <w:t>no v písemné formě s odůvodněním uvedených rozhodnutí a doručeno účastníkům s poučením o možnosti se proti němu odvolat.</w:t>
      </w:r>
    </w:p>
    <w:p w:rsidR="003201FF" w:rsidRDefault="003201FF">
      <w:pPr>
        <w:jc w:val="both"/>
        <w:rPr>
          <w:u w:val="single"/>
        </w:rPr>
      </w:pPr>
    </w:p>
    <w:p w:rsidR="003201FF" w:rsidRDefault="00D24CE2">
      <w:pPr>
        <w:jc w:val="both"/>
      </w:pPr>
      <w:r>
        <w:rPr>
          <w:u w:val="single"/>
        </w:rPr>
        <w:t>S odkazem na skutečnost,</w:t>
      </w:r>
      <w:r>
        <w:rPr>
          <w:b/>
          <w:bCs/>
          <w:u w:val="single"/>
        </w:rPr>
        <w:t xml:space="preserve"> že MS v Praze  v novém rozhodování úplně nerespektoval právní názory odvolacího Vrchního soudu v Praze  a jím</w:t>
      </w:r>
      <w:r>
        <w:rPr>
          <w:b/>
          <w:bCs/>
          <w:u w:val="single"/>
        </w:rPr>
        <w:t xml:space="preserve"> uložený postup</w:t>
      </w:r>
      <w:r>
        <w:rPr>
          <w:u w:val="single"/>
        </w:rPr>
        <w:t xml:space="preserve"> vyslovený v zrušujícím usnesení  č.j. </w:t>
      </w:r>
      <w:r>
        <w:rPr>
          <w:b/>
          <w:bCs/>
          <w:u w:val="single"/>
        </w:rPr>
        <w:t>7 Cmo 32/2017 -78</w:t>
      </w:r>
      <w:r>
        <w:rPr>
          <w:u w:val="single"/>
        </w:rPr>
        <w:t xml:space="preserve"> ze dne 24.01. 2018, tedy nedodržel pokyny,  které </w:t>
      </w:r>
      <w:r>
        <w:rPr>
          <w:b/>
          <w:bCs/>
          <w:u w:val="single"/>
        </w:rPr>
        <w:t>jsou pro nalézací soud závazné</w:t>
      </w:r>
      <w:r>
        <w:rPr>
          <w:u w:val="single"/>
        </w:rPr>
        <w:t xml:space="preserve">  a  nepostupoval, jak v něm uvedeno. </w:t>
      </w:r>
    </w:p>
    <w:p w:rsidR="003201FF" w:rsidRDefault="003201FF">
      <w:pPr>
        <w:jc w:val="both"/>
      </w:pPr>
    </w:p>
    <w:p w:rsidR="003201FF" w:rsidRDefault="00D24CE2">
      <w:pPr>
        <w:jc w:val="both"/>
      </w:pPr>
      <w:r>
        <w:rPr>
          <w:b/>
          <w:bCs/>
          <w:u w:val="single"/>
        </w:rPr>
        <w:t>Je pravdou</w:t>
      </w:r>
      <w:r>
        <w:t>, že žalovaná Konfederace se znova odvolala, j</w:t>
      </w:r>
      <w:r>
        <w:rPr>
          <w:b/>
          <w:bCs/>
        </w:rPr>
        <w:t>elikož s</w:t>
      </w:r>
      <w:r>
        <w:rPr>
          <w:b/>
          <w:bCs/>
        </w:rPr>
        <w:t>oud opakovaně neprovedl některé navržené důkazy- nezjistil řádně stav věci. Teprve na úplném skutkovém zjištění a závěru na něm učiněném lze provést právní závěry k jednotlivým rozhodnutím sněmu, která na něm byla přijata. Teprve, až bude tak či onak znova</w:t>
      </w:r>
      <w:r>
        <w:rPr>
          <w:b/>
          <w:bCs/>
        </w:rPr>
        <w:t xml:space="preserve"> rozhodnuto Vrchním soudem v Praze, pak spatří světlo světa rozhodnutí, kterým se stane buď výše uvedené rozhodnutí MS v Praze pravomocným, pokud by bylo (jako věcně správné) potvrzeno, nebo jej VS v Praze opakovaně zruší a věc opět  vrátí k novému projedn</w:t>
      </w:r>
      <w:r>
        <w:rPr>
          <w:b/>
          <w:bCs/>
        </w:rPr>
        <w:t xml:space="preserve">ání k MS v Praze, nebo jej (shledá-li proto důvody) změní např. tak, že žalobu zcela nebo z části zamítne. </w:t>
      </w:r>
    </w:p>
    <w:p w:rsidR="003201FF" w:rsidRDefault="003201FF">
      <w:pPr>
        <w:jc w:val="both"/>
      </w:pPr>
    </w:p>
    <w:p w:rsidR="003201FF" w:rsidRDefault="00D24CE2">
      <w:pPr>
        <w:jc w:val="both"/>
      </w:pPr>
      <w:r>
        <w:rPr>
          <w:b/>
          <w:bCs/>
          <w:u w:val="single"/>
        </w:rPr>
        <w:lastRenderedPageBreak/>
        <w:t>Je  také pravdou, že toto rozhodnutí není pravomocné</w:t>
      </w:r>
      <w:r>
        <w:rPr>
          <w:u w:val="single"/>
        </w:rPr>
        <w:t xml:space="preserve"> </w:t>
      </w:r>
      <w:r>
        <w:rPr>
          <w:b/>
          <w:bCs/>
          <w:u w:val="single"/>
        </w:rPr>
        <w:t>a tedy nevyvolává žádné právní účinky. Nemůže být tedy (protože není pravomocné) ani vykonat</w:t>
      </w:r>
      <w:r>
        <w:rPr>
          <w:b/>
          <w:bCs/>
          <w:u w:val="single"/>
        </w:rPr>
        <w:t>elné. Navíc rozhodnutí o určovací žalobě není a ani nemůže být vykonatelné z její podstaty !</w:t>
      </w:r>
    </w:p>
    <w:p w:rsidR="003201FF" w:rsidRDefault="003201FF">
      <w:pPr>
        <w:jc w:val="both"/>
        <w:rPr>
          <w:b/>
          <w:bCs/>
          <w:u w:val="single"/>
        </w:rPr>
      </w:pPr>
    </w:p>
    <w:p w:rsidR="003201FF" w:rsidRDefault="00D24CE2">
      <w:pPr>
        <w:jc w:val="both"/>
      </w:pPr>
      <w:r>
        <w:rPr>
          <w:b/>
          <w:bCs/>
          <w:u w:val="single"/>
        </w:rPr>
        <w:t>Pravdou také je</w:t>
      </w:r>
      <w:r>
        <w:rPr>
          <w:u w:val="single"/>
        </w:rPr>
        <w:t>, že někdo, aby vyvolal zdání, že žalobci už (konečně) vyhráli, šel až tak daleko, že toto nepravomocné rozhodnutí založil do tzv. Sbírky listin MS</w:t>
      </w:r>
      <w:r>
        <w:rPr>
          <w:u w:val="single"/>
        </w:rPr>
        <w:t xml:space="preserve"> v Praze …..</w:t>
      </w:r>
    </w:p>
    <w:p w:rsidR="003201FF" w:rsidRDefault="003201FF">
      <w:pPr>
        <w:jc w:val="both"/>
        <w:rPr>
          <w:u w:val="single"/>
        </w:rPr>
      </w:pPr>
    </w:p>
    <w:p w:rsidR="003201FF" w:rsidRDefault="00D24CE2">
      <w:pPr>
        <w:jc w:val="both"/>
        <w:rPr>
          <w:u w:val="single"/>
        </w:rPr>
      </w:pPr>
      <w:r>
        <w:rPr>
          <w:u w:val="single"/>
        </w:rPr>
        <w:t>Jak tomu všemu rozumět?</w:t>
      </w:r>
    </w:p>
    <w:p w:rsidR="003201FF" w:rsidRDefault="003201FF">
      <w:pPr>
        <w:jc w:val="both"/>
        <w:rPr>
          <w:u w:val="single"/>
        </w:rPr>
      </w:pPr>
    </w:p>
    <w:p w:rsidR="003201FF" w:rsidRDefault="00D24CE2">
      <w:pPr>
        <w:jc w:val="both"/>
      </w:pPr>
      <w:r>
        <w:rPr>
          <w:u w:val="single"/>
        </w:rPr>
        <w:t>Fakta jsou taková: hrstka žalobců se prezentuje tak, že představuje vůli většiny členů Konfederace a přitom každý může jednat jenom sám za sebe, když jiný mandát nemá !!! Tím jsme všichni (němými) svědky toho, jak  pr</w:t>
      </w:r>
      <w:r>
        <w:rPr>
          <w:u w:val="single"/>
        </w:rPr>
        <w:t>akticky několik jedinců   destabilizuje žalobami vnitřní život spolku a vydatně si  pomáhá tím, že uvádí tyto  NEPRAVDY:</w:t>
      </w:r>
    </w:p>
    <w:p w:rsidR="003201FF" w:rsidRDefault="003201FF">
      <w:pPr>
        <w:jc w:val="both"/>
        <w:rPr>
          <w:u w:val="single"/>
        </w:rPr>
      </w:pPr>
    </w:p>
    <w:p w:rsidR="003201FF" w:rsidRDefault="00D24CE2">
      <w:pPr>
        <w:jc w:val="both"/>
      </w:pPr>
      <w:r>
        <w:rPr>
          <w:b/>
          <w:bCs/>
          <w:u w:val="single"/>
        </w:rPr>
        <w:t>- vyhráli jsme ve sporu, vše co jste udělali je špatně a spolek nám bude muset zaplatit náklady řízení přes tři sta tisíc Kč</w:t>
      </w:r>
      <w:r w:rsidR="00CD727A">
        <w:rPr>
          <w:b/>
          <w:bCs/>
          <w:u w:val="single"/>
        </w:rPr>
        <w:t xml:space="preserve"> – TOTO SAMOZŘEJMĚ NENÍ PRAVDA</w:t>
      </w:r>
      <w:r>
        <w:rPr>
          <w:b/>
          <w:bCs/>
          <w:u w:val="single"/>
        </w:rPr>
        <w:t>;</w:t>
      </w:r>
    </w:p>
    <w:p w:rsidR="003201FF" w:rsidRDefault="003201FF">
      <w:pPr>
        <w:jc w:val="both"/>
        <w:rPr>
          <w:b/>
          <w:bCs/>
          <w:u w:val="single"/>
        </w:rPr>
      </w:pPr>
    </w:p>
    <w:p w:rsidR="003201FF" w:rsidRDefault="00D24CE2">
      <w:pPr>
        <w:jc w:val="both"/>
      </w:pPr>
      <w:r>
        <w:rPr>
          <w:u w:val="single"/>
        </w:rPr>
        <w:t xml:space="preserve">-na adresu předsednictva prohlašují  - </w:t>
      </w:r>
      <w:r>
        <w:rPr>
          <w:b/>
          <w:bCs/>
          <w:u w:val="single"/>
        </w:rPr>
        <w:t>vy jste zašantročili majetek spolku v řádech milionů Kč a při tom podají další žalobu, ke které se cítí být v zájmu nastolení konečné spravedlnosti legitimováni</w:t>
      </w:r>
      <w:r w:rsidR="00CD727A">
        <w:rPr>
          <w:b/>
          <w:bCs/>
          <w:u w:val="single"/>
        </w:rPr>
        <w:t xml:space="preserve"> – TOTO SAMOZŘEJMĚ NENÍ PRAVDA</w:t>
      </w:r>
      <w:r>
        <w:rPr>
          <w:b/>
          <w:bCs/>
          <w:u w:val="single"/>
        </w:rPr>
        <w:t>;</w:t>
      </w:r>
    </w:p>
    <w:p w:rsidR="003201FF" w:rsidRDefault="003201FF">
      <w:pPr>
        <w:jc w:val="both"/>
        <w:rPr>
          <w:u w:val="single"/>
        </w:rPr>
      </w:pPr>
    </w:p>
    <w:p w:rsidR="003201FF" w:rsidRDefault="00D24CE2">
      <w:pPr>
        <w:jc w:val="both"/>
      </w:pPr>
      <w:r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budete se nám za vše zodpovídat</w:t>
      </w:r>
      <w:r w:rsidR="00CD727A">
        <w:rPr>
          <w:b/>
          <w:bCs/>
          <w:u w:val="single"/>
        </w:rPr>
        <w:t xml:space="preserve"> – TOTO JE POUZE JEJICH PŘÁNÍ</w:t>
      </w:r>
      <w:r>
        <w:rPr>
          <w:b/>
          <w:bCs/>
          <w:u w:val="single"/>
        </w:rPr>
        <w:t>.</w:t>
      </w:r>
    </w:p>
    <w:p w:rsidR="003201FF" w:rsidRDefault="003201FF">
      <w:pPr>
        <w:jc w:val="both"/>
        <w:rPr>
          <w:u w:val="single"/>
        </w:rPr>
      </w:pPr>
    </w:p>
    <w:p w:rsidR="003201FF" w:rsidRDefault="00D24CE2">
      <w:pPr>
        <w:jc w:val="both"/>
      </w:pPr>
      <w:r>
        <w:rPr>
          <w:b/>
          <w:bCs/>
          <w:u w:val="single"/>
        </w:rPr>
        <w:t>Jak si toto vykládat????</w:t>
      </w:r>
    </w:p>
    <w:p w:rsidR="003201FF" w:rsidRDefault="003201FF">
      <w:pPr>
        <w:jc w:val="both"/>
        <w:rPr>
          <w:u w:val="single"/>
        </w:rPr>
      </w:pPr>
    </w:p>
    <w:p w:rsidR="003201FF" w:rsidRDefault="00D24CE2">
      <w:pPr>
        <w:jc w:val="both"/>
      </w:pPr>
      <w:r>
        <w:rPr>
          <w:b/>
          <w:bCs/>
          <w:u w:val="single"/>
        </w:rPr>
        <w:t>Jde jim skutečně o deklarovanou spravedlnost a blaho spolku? Nebo se jen zviditelňují předstíráním reality, která neexistuje, když jinak nic dalšího ve prospěch spolk</w:t>
      </w:r>
      <w:r>
        <w:rPr>
          <w:b/>
          <w:bCs/>
          <w:u w:val="single"/>
        </w:rPr>
        <w:t>u nečiní!!!</w:t>
      </w:r>
    </w:p>
    <w:p w:rsidR="003201FF" w:rsidRDefault="003201FF">
      <w:pPr>
        <w:jc w:val="both"/>
        <w:rPr>
          <w:u w:val="single"/>
        </w:rPr>
      </w:pPr>
    </w:p>
    <w:p w:rsidR="003201FF" w:rsidRDefault="00D24CE2">
      <w:pPr>
        <w:jc w:val="both"/>
      </w:pPr>
      <w:r>
        <w:rPr>
          <w:b/>
          <w:bCs/>
          <w:u w:val="single"/>
        </w:rPr>
        <w:t>Co je žene???</w:t>
      </w:r>
    </w:p>
    <w:p w:rsidR="003201FF" w:rsidRDefault="003201FF">
      <w:pPr>
        <w:jc w:val="both"/>
        <w:rPr>
          <w:u w:val="single"/>
        </w:rPr>
      </w:pPr>
    </w:p>
    <w:p w:rsidR="003201FF" w:rsidRDefault="00D24CE2">
      <w:pPr>
        <w:jc w:val="both"/>
      </w:pPr>
      <w:r>
        <w:rPr>
          <w:b/>
          <w:bCs/>
          <w:u w:val="single"/>
        </w:rPr>
        <w:t>Osobní nenaplněné ambice? Nebo dokonce osobní nenávist k členům předsednictva – či jiným členům spolku?</w:t>
      </w:r>
    </w:p>
    <w:p w:rsidR="003201FF" w:rsidRDefault="003201FF">
      <w:pPr>
        <w:jc w:val="both"/>
      </w:pPr>
    </w:p>
    <w:p w:rsidR="003201FF" w:rsidRDefault="003201FF">
      <w:pPr>
        <w:jc w:val="both"/>
      </w:pPr>
    </w:p>
    <w:p w:rsidR="003201FF" w:rsidRDefault="00D24CE2">
      <w:pPr>
        <w:jc w:val="both"/>
      </w:pPr>
      <w:r>
        <w:t>Ať tak, či onak, Konfederace je destabilizovaná, zmítaná různými názorovými proudy a na konci svých sil........do toho vše</w:t>
      </w:r>
      <w:r>
        <w:t>ho se svými „právními počiny“ snaží zasahovat jistý „ordner“, který se snaží povětšinou svým protiprávním jednáním nastolit právo a pořádek. Komu slouží</w:t>
      </w:r>
      <w:r w:rsidR="00CD727A">
        <w:t>, kdo za tím stojí a ponouká zpovzdálí</w:t>
      </w:r>
      <w:r>
        <w:t xml:space="preserve">? Ví vůbec, co činí? </w:t>
      </w:r>
    </w:p>
    <w:p w:rsidR="003201FF" w:rsidRDefault="003201FF">
      <w:pPr>
        <w:jc w:val="both"/>
      </w:pPr>
    </w:p>
    <w:p w:rsidR="003201FF" w:rsidRDefault="00D24CE2">
      <w:pPr>
        <w:jc w:val="both"/>
      </w:pPr>
      <w:r>
        <w:rPr>
          <w:b/>
          <w:bCs/>
        </w:rPr>
        <w:t>Odpovězte si sami.....</w:t>
      </w:r>
    </w:p>
    <w:p w:rsidR="003201FF" w:rsidRDefault="003201FF">
      <w:pPr>
        <w:jc w:val="both"/>
        <w:rPr>
          <w:b/>
          <w:bCs/>
        </w:rPr>
      </w:pPr>
    </w:p>
    <w:p w:rsidR="003201FF" w:rsidRDefault="00D24CE2">
      <w:pPr>
        <w:jc w:val="both"/>
      </w:pPr>
      <w:r>
        <w:t xml:space="preserve">V Praze dne </w:t>
      </w:r>
      <w:r w:rsidR="00F17F37">
        <w:t xml:space="preserve">13 </w:t>
      </w:r>
      <w:r>
        <w:t>břez</w:t>
      </w:r>
      <w:r>
        <w:t xml:space="preserve">na  2019 </w:t>
      </w:r>
    </w:p>
    <w:p w:rsidR="003201FF" w:rsidRDefault="003201FF">
      <w:pPr>
        <w:jc w:val="both"/>
      </w:pPr>
    </w:p>
    <w:p w:rsidR="003201FF" w:rsidRDefault="00D24CE2">
      <w:pPr>
        <w:jc w:val="both"/>
      </w:pPr>
      <w:r>
        <w:t xml:space="preserve">                                              Za spolek </w:t>
      </w:r>
      <w:r>
        <w:rPr>
          <w:b/>
          <w:bCs/>
        </w:rPr>
        <w:t>Konfederace politických vězňů České republiky</w:t>
      </w:r>
    </w:p>
    <w:p w:rsidR="003201FF" w:rsidRDefault="00D24CE2">
      <w:pPr>
        <w:jc w:val="both"/>
      </w:pPr>
      <w:r>
        <w:rPr>
          <w:b/>
          <w:bCs/>
        </w:rPr>
        <w:t xml:space="preserve">                                                                                       </w:t>
      </w:r>
      <w:r>
        <w:t>předsednictvo</w:t>
      </w:r>
      <w:r>
        <w:rPr>
          <w:b/>
          <w:bCs/>
        </w:rPr>
        <w:t xml:space="preserve">               </w:t>
      </w:r>
    </w:p>
    <w:sectPr w:rsidR="003201FF" w:rsidSect="0035623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2"/>
  <w:proofState w:spelling="clean"/>
  <w:defaultTabStop w:val="708"/>
  <w:hyphenationZone w:val="425"/>
  <w:characterSpacingControl w:val="doNotCompress"/>
  <w:compat/>
  <w:rsids>
    <w:rsidRoot w:val="003201FF"/>
    <w:rsid w:val="003201FF"/>
    <w:rsid w:val="00356239"/>
    <w:rsid w:val="006C4B80"/>
    <w:rsid w:val="00CD727A"/>
    <w:rsid w:val="00CE5E04"/>
    <w:rsid w:val="00D24CE2"/>
    <w:rsid w:val="00E73E01"/>
    <w:rsid w:val="00F17F37"/>
    <w:rsid w:val="00F4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8F3"/>
    <w:pPr>
      <w:suppressAutoHyphens/>
      <w:spacing w:line="252" w:lineRule="auto"/>
    </w:pPr>
    <w:rPr>
      <w:rFonts w:eastAsia="Calibri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A458F3"/>
    <w:rPr>
      <w:rFonts w:eastAsia="Calibri" w:cs="Times New Roman"/>
    </w:rPr>
  </w:style>
  <w:style w:type="character" w:customStyle="1" w:styleId="ListLabel2">
    <w:name w:val="ListLabel 2"/>
    <w:qFormat/>
    <w:rsid w:val="00A458F3"/>
    <w:rPr>
      <w:rFonts w:cs="Courier New"/>
    </w:rPr>
  </w:style>
  <w:style w:type="character" w:customStyle="1" w:styleId="Internetovodkaz">
    <w:name w:val="Internetový odkaz"/>
    <w:rsid w:val="00A458F3"/>
    <w:rPr>
      <w:color w:val="000080"/>
      <w:u w:val="single"/>
    </w:rPr>
  </w:style>
  <w:style w:type="character" w:customStyle="1" w:styleId="ListLabel3">
    <w:name w:val="ListLabel 3"/>
    <w:qFormat/>
    <w:rsid w:val="00A458F3"/>
    <w:rPr>
      <w:rFonts w:cs="Times New Roman"/>
    </w:rPr>
  </w:style>
  <w:style w:type="character" w:customStyle="1" w:styleId="ListLabel4">
    <w:name w:val="ListLabel 4"/>
    <w:qFormat/>
    <w:rsid w:val="00A458F3"/>
    <w:rPr>
      <w:rFonts w:cs="Courier New"/>
    </w:rPr>
  </w:style>
  <w:style w:type="character" w:customStyle="1" w:styleId="ListLabel5">
    <w:name w:val="ListLabel 5"/>
    <w:qFormat/>
    <w:rsid w:val="00A458F3"/>
    <w:rPr>
      <w:rFonts w:cs="Wingdings"/>
    </w:rPr>
  </w:style>
  <w:style w:type="character" w:customStyle="1" w:styleId="ListLabel6">
    <w:name w:val="ListLabel 6"/>
    <w:qFormat/>
    <w:rsid w:val="00A458F3"/>
    <w:rPr>
      <w:rFonts w:cs="Symbol"/>
    </w:rPr>
  </w:style>
  <w:style w:type="character" w:customStyle="1" w:styleId="ListLabel7">
    <w:name w:val="ListLabel 7"/>
    <w:qFormat/>
    <w:rsid w:val="00A458F3"/>
    <w:rPr>
      <w:rFonts w:cs="Times New Roman"/>
    </w:rPr>
  </w:style>
  <w:style w:type="character" w:customStyle="1" w:styleId="ListLabel8">
    <w:name w:val="ListLabel 8"/>
    <w:qFormat/>
    <w:rsid w:val="00A458F3"/>
    <w:rPr>
      <w:rFonts w:cs="Courier New"/>
    </w:rPr>
  </w:style>
  <w:style w:type="character" w:customStyle="1" w:styleId="ListLabel9">
    <w:name w:val="ListLabel 9"/>
    <w:qFormat/>
    <w:rsid w:val="00A458F3"/>
    <w:rPr>
      <w:rFonts w:cs="Wingdings"/>
    </w:rPr>
  </w:style>
  <w:style w:type="character" w:customStyle="1" w:styleId="ListLabel10">
    <w:name w:val="ListLabel 10"/>
    <w:qFormat/>
    <w:rsid w:val="00A458F3"/>
    <w:rPr>
      <w:rFonts w:cs="Symbol"/>
    </w:rPr>
  </w:style>
  <w:style w:type="character" w:customStyle="1" w:styleId="ListLabel11">
    <w:name w:val="ListLabel 11"/>
    <w:qFormat/>
    <w:rsid w:val="00A458F3"/>
    <w:rPr>
      <w:rFonts w:cs="Times New Roman"/>
    </w:rPr>
  </w:style>
  <w:style w:type="character" w:customStyle="1" w:styleId="ListLabel12">
    <w:name w:val="ListLabel 12"/>
    <w:qFormat/>
    <w:rsid w:val="00A458F3"/>
    <w:rPr>
      <w:rFonts w:cs="Courier New"/>
    </w:rPr>
  </w:style>
  <w:style w:type="character" w:customStyle="1" w:styleId="ListLabel13">
    <w:name w:val="ListLabel 13"/>
    <w:qFormat/>
    <w:rsid w:val="00A458F3"/>
    <w:rPr>
      <w:rFonts w:cs="Wingdings"/>
    </w:rPr>
  </w:style>
  <w:style w:type="character" w:customStyle="1" w:styleId="ListLabel14">
    <w:name w:val="ListLabel 14"/>
    <w:qFormat/>
    <w:rsid w:val="00A458F3"/>
    <w:rPr>
      <w:rFonts w:cs="Symbol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qFormat/>
    <w:rsid w:val="007156AF"/>
    <w:rPr>
      <w:rFonts w:ascii="Tahoma" w:hAnsi="Tahoma" w:cs="Tahoma"/>
      <w:color w:val="00000A"/>
      <w:sz w:val="16"/>
      <w:szCs w:val="16"/>
    </w:rPr>
  </w:style>
  <w:style w:type="paragraph" w:customStyle="1" w:styleId="Nadpis">
    <w:name w:val="Nadpis"/>
    <w:basedOn w:val="Normln"/>
    <w:next w:val="Zkladntext1"/>
    <w:qFormat/>
    <w:rsid w:val="00A458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Zkladntext1">
    <w:name w:val="Základní text1"/>
    <w:basedOn w:val="Normln"/>
    <w:rsid w:val="00A458F3"/>
    <w:pPr>
      <w:spacing w:after="140" w:line="288" w:lineRule="auto"/>
    </w:pPr>
  </w:style>
  <w:style w:type="paragraph" w:styleId="Seznam">
    <w:name w:val="List"/>
    <w:basedOn w:val="Zkladntext1"/>
    <w:rsid w:val="00A458F3"/>
    <w:rPr>
      <w:rFonts w:cs="Arial"/>
    </w:rPr>
  </w:style>
  <w:style w:type="paragraph" w:customStyle="1" w:styleId="Titulek1">
    <w:name w:val="Titulek1"/>
    <w:basedOn w:val="Normln"/>
    <w:qFormat/>
    <w:rsid w:val="00A458F3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A458F3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6164A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qFormat/>
    <w:rsid w:val="007156AF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Blanka KPV</cp:lastModifiedBy>
  <cp:revision>2</cp:revision>
  <cp:lastPrinted>2019-03-06T13:55:00Z</cp:lastPrinted>
  <dcterms:created xsi:type="dcterms:W3CDTF">2019-04-26T16:04:00Z</dcterms:created>
  <dcterms:modified xsi:type="dcterms:W3CDTF">2019-04-26T16:04:00Z</dcterms:modified>
  <dc:language>cs-CZ</dc:language>
</cp:coreProperties>
</file>